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6F" w:rsidRDefault="00454BA6" w:rsidP="00441923">
      <w:pPr>
        <w:pStyle w:val="20"/>
        <w:ind w:left="851" w:right="560"/>
      </w:pPr>
      <w:r>
        <w:t>СОГЛАСОВАНО:</w:t>
      </w:r>
      <w:r w:rsidR="00441923">
        <w:t xml:space="preserve">                                                                                                                 УТВЕРЖДЕНО</w:t>
      </w:r>
    </w:p>
    <w:p w:rsidR="00714BD2" w:rsidRDefault="00350B12" w:rsidP="00350B12">
      <w:pPr>
        <w:pStyle w:val="20"/>
        <w:ind w:left="1134" w:hanging="1134"/>
      </w:pPr>
      <w:r>
        <w:t xml:space="preserve">              </w:t>
      </w:r>
      <w:r w:rsidR="00441DE4">
        <w:t>Глав</w:t>
      </w:r>
      <w:r w:rsidR="00D65F4F">
        <w:t>а</w:t>
      </w:r>
      <w:r w:rsidR="00454BA6">
        <w:t xml:space="preserve"> </w:t>
      </w:r>
      <w:r w:rsidR="00441923">
        <w:t xml:space="preserve">сельского поселения </w:t>
      </w:r>
    </w:p>
    <w:p w:rsidR="00441923" w:rsidRDefault="00714BD2" w:rsidP="00350B12">
      <w:pPr>
        <w:pStyle w:val="20"/>
        <w:ind w:left="1134" w:hanging="1134"/>
      </w:pPr>
      <w:r>
        <w:t xml:space="preserve">              </w:t>
      </w:r>
      <w:proofErr w:type="spellStart"/>
      <w:r w:rsidR="000F4052">
        <w:t>Сиделькино</w:t>
      </w:r>
      <w:proofErr w:type="spellEnd"/>
      <w:r w:rsidR="00D65F4F">
        <w:t xml:space="preserve">                                            </w:t>
      </w:r>
      <w:r w:rsidR="00441923">
        <w:t xml:space="preserve">                                                                </w:t>
      </w:r>
      <w:r>
        <w:t xml:space="preserve">      </w:t>
      </w:r>
      <w:r w:rsidR="00441923">
        <w:t>Коллегиальным органом</w:t>
      </w:r>
    </w:p>
    <w:p w:rsidR="005C656F" w:rsidRDefault="00441923" w:rsidP="00350B12">
      <w:pPr>
        <w:pStyle w:val="20"/>
        <w:ind w:left="1134" w:hanging="1134"/>
      </w:pPr>
      <w:r>
        <w:t xml:space="preserve">              </w:t>
      </w:r>
      <w:r w:rsidR="00454BA6">
        <w:t>муниципального района</w:t>
      </w:r>
      <w:r>
        <w:t xml:space="preserve">                                                                                            </w:t>
      </w:r>
    </w:p>
    <w:p w:rsidR="00350B12" w:rsidRDefault="00350B12" w:rsidP="00441923">
      <w:pPr>
        <w:pStyle w:val="20"/>
        <w:spacing w:after="280"/>
        <w:ind w:left="709"/>
      </w:pPr>
      <w:r>
        <w:t xml:space="preserve">  </w:t>
      </w:r>
      <w:r w:rsidR="00441923">
        <w:t>Челно-Вершинский</w:t>
      </w:r>
      <w:r w:rsidR="00454BA6">
        <w:t xml:space="preserve"> Самарской области</w:t>
      </w:r>
      <w:r w:rsidR="00441923">
        <w:t xml:space="preserve">                       </w:t>
      </w:r>
      <w:r w:rsidR="00D01BF8">
        <w:t xml:space="preserve">                  (протоколом </w:t>
      </w:r>
      <w:r w:rsidR="00D65F4F">
        <w:t>2</w:t>
      </w:r>
      <w:r w:rsidR="000F4052">
        <w:t xml:space="preserve">4 </w:t>
      </w:r>
      <w:r w:rsidR="00D01BF8">
        <w:t>декабря</w:t>
      </w:r>
      <w:r w:rsidR="00005F4C">
        <w:t xml:space="preserve"> 2025</w:t>
      </w:r>
      <w:r w:rsidR="00441923">
        <w:t xml:space="preserve"> года № 1) </w:t>
      </w:r>
      <w:r>
        <w:t xml:space="preserve">              </w:t>
      </w:r>
      <w:r w:rsidR="00441923">
        <w:t xml:space="preserve"> </w:t>
      </w:r>
      <w:r w:rsidR="00714BD2">
        <w:t xml:space="preserve">  </w:t>
      </w:r>
      <w:r w:rsidR="00441DE4">
        <w:t xml:space="preserve">    «</w:t>
      </w:r>
      <w:r w:rsidR="00D65F4F">
        <w:t>2</w:t>
      </w:r>
      <w:r w:rsidR="000F4052">
        <w:t>4</w:t>
      </w:r>
      <w:r w:rsidR="00522E3E">
        <w:t xml:space="preserve">» </w:t>
      </w:r>
      <w:r w:rsidR="00441DE4">
        <w:t>декабря</w:t>
      </w:r>
      <w:r w:rsidR="00D01BF8">
        <w:t xml:space="preserve"> 2025</w:t>
      </w:r>
      <w:r>
        <w:t xml:space="preserve"> года _______________</w:t>
      </w: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before="55" w:after="55" w:line="240" w:lineRule="exact"/>
        <w:rPr>
          <w:sz w:val="19"/>
          <w:szCs w:val="19"/>
        </w:rPr>
      </w:pPr>
    </w:p>
    <w:p w:rsidR="005C656F" w:rsidRDefault="005C656F">
      <w:pPr>
        <w:spacing w:line="1" w:lineRule="exact"/>
        <w:sectPr w:rsidR="005C656F">
          <w:headerReference w:type="default" r:id="rId8"/>
          <w:headerReference w:type="first" r:id="rId9"/>
          <w:type w:val="continuous"/>
          <w:pgSz w:w="11900" w:h="16840"/>
          <w:pgMar w:top="1137" w:right="0" w:bottom="1120" w:left="0" w:header="0" w:footer="3" w:gutter="0"/>
          <w:cols w:space="720"/>
          <w:noEndnote/>
          <w:docGrid w:linePitch="360"/>
        </w:sectPr>
      </w:pPr>
    </w:p>
    <w:p w:rsidR="005C656F" w:rsidRDefault="00454BA6" w:rsidP="00522E3E">
      <w:pPr>
        <w:pStyle w:val="1"/>
        <w:spacing w:line="240" w:lineRule="auto"/>
        <w:ind w:firstLine="0"/>
        <w:jc w:val="center"/>
      </w:pPr>
      <w:r>
        <w:rPr>
          <w:b/>
          <w:bCs/>
        </w:rPr>
        <w:lastRenderedPageBreak/>
        <w:t>ДОКЛАД</w:t>
      </w:r>
    </w:p>
    <w:p w:rsidR="005C656F" w:rsidRDefault="00454BA6" w:rsidP="00522E3E">
      <w:pPr>
        <w:pStyle w:val="1"/>
        <w:spacing w:line="240" w:lineRule="auto"/>
        <w:ind w:firstLine="0"/>
        <w:jc w:val="center"/>
      </w:pPr>
      <w:r>
        <w:rPr>
          <w:b/>
          <w:bCs/>
        </w:rPr>
        <w:t>об организации системы внутреннего обеспечения</w:t>
      </w:r>
      <w:r>
        <w:rPr>
          <w:b/>
          <w:bCs/>
        </w:rPr>
        <w:br/>
        <w:t>соответствия требованиям антимонопольного законодательства</w:t>
      </w:r>
      <w:r>
        <w:rPr>
          <w:b/>
          <w:bCs/>
        </w:rPr>
        <w:br/>
        <w:t xml:space="preserve">(антимонопольный </w:t>
      </w:r>
      <w:proofErr w:type="spellStart"/>
      <w:r>
        <w:rPr>
          <w:b/>
          <w:bCs/>
        </w:rPr>
        <w:t>комплаенс</w:t>
      </w:r>
      <w:proofErr w:type="spellEnd"/>
      <w:r>
        <w:rPr>
          <w:b/>
          <w:bCs/>
        </w:rPr>
        <w:t>)</w:t>
      </w:r>
    </w:p>
    <w:p w:rsidR="005C656F" w:rsidRDefault="00454BA6" w:rsidP="00522E3E">
      <w:pPr>
        <w:pStyle w:val="1"/>
        <w:spacing w:after="360" w:line="240" w:lineRule="auto"/>
        <w:ind w:left="1985" w:hanging="805"/>
        <w:jc w:val="center"/>
      </w:pPr>
      <w:r>
        <w:rPr>
          <w:b/>
          <w:bCs/>
        </w:rPr>
        <w:t xml:space="preserve">в </w:t>
      </w:r>
      <w:r w:rsidR="00551966">
        <w:rPr>
          <w:b/>
          <w:bCs/>
        </w:rPr>
        <w:t>администрацию</w:t>
      </w:r>
      <w:r>
        <w:rPr>
          <w:b/>
          <w:bCs/>
        </w:rPr>
        <w:t xml:space="preserve"> </w:t>
      </w:r>
      <w:r w:rsidR="00C240E2">
        <w:rPr>
          <w:b/>
          <w:bCs/>
        </w:rPr>
        <w:t xml:space="preserve">сельского поселения </w:t>
      </w:r>
      <w:proofErr w:type="spellStart"/>
      <w:r w:rsidR="000F4052">
        <w:rPr>
          <w:b/>
          <w:bCs/>
        </w:rPr>
        <w:t>Сиделькино</w:t>
      </w:r>
      <w:proofErr w:type="spellEnd"/>
      <w:r w:rsidR="00522E3E">
        <w:rPr>
          <w:b/>
          <w:bCs/>
        </w:rPr>
        <w:t xml:space="preserve"> </w:t>
      </w:r>
      <w:r>
        <w:rPr>
          <w:b/>
          <w:bCs/>
        </w:rPr>
        <w:t xml:space="preserve">муниципального района </w:t>
      </w:r>
      <w:proofErr w:type="spellStart"/>
      <w:r>
        <w:rPr>
          <w:b/>
          <w:bCs/>
        </w:rPr>
        <w:t>Челно-Вершин</w:t>
      </w:r>
      <w:r w:rsidR="00551966">
        <w:rPr>
          <w:b/>
          <w:bCs/>
        </w:rPr>
        <w:t>ский</w:t>
      </w:r>
      <w:proofErr w:type="spellEnd"/>
      <w:r w:rsidR="00551966">
        <w:rPr>
          <w:b/>
          <w:bCs/>
        </w:rPr>
        <w:t xml:space="preserve"> Самарской </w:t>
      </w:r>
      <w:r>
        <w:rPr>
          <w:b/>
          <w:bCs/>
        </w:rPr>
        <w:t>области</w:t>
      </w:r>
    </w:p>
    <w:p w:rsidR="003D040B" w:rsidRPr="005667B7" w:rsidRDefault="005667B7" w:rsidP="005667B7">
      <w:pPr>
        <w:pStyle w:val="a5"/>
        <w:jc w:val="center"/>
        <w:rPr>
          <w:b/>
        </w:rPr>
      </w:pPr>
      <w:r w:rsidRPr="005667B7">
        <w:rPr>
          <w:b/>
        </w:rPr>
        <w:t>1.</w:t>
      </w:r>
      <w:r w:rsidR="003D040B" w:rsidRPr="005667B7">
        <w:rPr>
          <w:b/>
        </w:rPr>
        <w:t>Общие положения</w:t>
      </w:r>
    </w:p>
    <w:p w:rsidR="003D040B" w:rsidRDefault="005667B7" w:rsidP="005667B7">
      <w:pPr>
        <w:pStyle w:val="a5"/>
        <w:jc w:val="both"/>
      </w:pPr>
      <w:r>
        <w:t xml:space="preserve"> </w:t>
      </w:r>
      <w:proofErr w:type="gramStart"/>
      <w:r w:rsidR="003D040B">
        <w:t xml:space="preserve">На основании Указа Президента Российской Федерации  от 21 декабря 2017 года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№ 2258-р «Об утверждении рекомендаций 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постановления Администрации сельского поселения </w:t>
      </w:r>
      <w:proofErr w:type="spellStart"/>
      <w:r w:rsidR="000F4052">
        <w:t>Сиделькино</w:t>
      </w:r>
      <w:proofErr w:type="spellEnd"/>
      <w:r w:rsidR="00D65F4F" w:rsidRPr="00D65F4F">
        <w:t xml:space="preserve"> </w:t>
      </w:r>
      <w:r w:rsidR="003D040B">
        <w:t xml:space="preserve">муниципального района </w:t>
      </w:r>
      <w:r w:rsidR="00005F4C">
        <w:t>Челно-Вершинский Самарской области от 24</w:t>
      </w:r>
      <w:proofErr w:type="gramEnd"/>
      <w:r w:rsidR="00005F4C">
        <w:t xml:space="preserve"> </w:t>
      </w:r>
      <w:proofErr w:type="gramStart"/>
      <w:r w:rsidR="00005F4C">
        <w:t xml:space="preserve">мая 2023 года № </w:t>
      </w:r>
      <w:r w:rsidR="00D65F4F">
        <w:t>2</w:t>
      </w:r>
      <w:r w:rsidR="000F4052">
        <w:t>3</w:t>
      </w:r>
      <w:r w:rsidR="003D040B">
        <w:t xml:space="preserve"> «</w:t>
      </w:r>
      <w:r w:rsidR="00005F4C" w:rsidRPr="00005F4C">
        <w:t xml:space="preserve">Об утверждении Положения об организации в Администрации сельского поселения </w:t>
      </w:r>
      <w:proofErr w:type="spellStart"/>
      <w:r w:rsidR="000F4052">
        <w:t>Сиделькино</w:t>
      </w:r>
      <w:proofErr w:type="spellEnd"/>
      <w:r w:rsidR="00D65F4F" w:rsidRPr="00D65F4F">
        <w:t xml:space="preserve"> </w:t>
      </w:r>
      <w:r w:rsidR="00005F4C" w:rsidRPr="00005F4C">
        <w:t xml:space="preserve">муниципального района Челно-Вершинский Самарской области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005F4C" w:rsidRPr="00005F4C">
        <w:t>комплаенса</w:t>
      </w:r>
      <w:proofErr w:type="spellEnd"/>
      <w:r w:rsidR="00005F4C" w:rsidRPr="00005F4C">
        <w:t>)</w:t>
      </w:r>
      <w:r w:rsidR="00CB59C8">
        <w:t>» в 2025</w:t>
      </w:r>
      <w:r w:rsidR="003D040B">
        <w:t xml:space="preserve"> году в Администрации сельского поселения </w:t>
      </w:r>
      <w:proofErr w:type="spellStart"/>
      <w:r w:rsidR="000F4052">
        <w:t>Сиделькино</w:t>
      </w:r>
      <w:proofErr w:type="spellEnd"/>
      <w:r w:rsidR="00D65F4F" w:rsidRPr="00D65F4F">
        <w:t xml:space="preserve"> </w:t>
      </w:r>
      <w:r w:rsidR="003D040B">
        <w:t xml:space="preserve">муниципального района </w:t>
      </w:r>
      <w:proofErr w:type="spellStart"/>
      <w:r w:rsidR="00C667EA">
        <w:t>Челно-Вершинский</w:t>
      </w:r>
      <w:proofErr w:type="spellEnd"/>
      <w:r w:rsidR="003D040B">
        <w:t xml:space="preserve"> Самарской области (далее - Администрация) создана и продолжает функционировать система внутреннего обеспечения соответствия требованиям антимонопольного законодательства (антимонопольный </w:t>
      </w:r>
      <w:proofErr w:type="spellStart"/>
      <w:r w:rsidR="003D040B">
        <w:t>комплаенс</w:t>
      </w:r>
      <w:proofErr w:type="spellEnd"/>
      <w:r w:rsidR="003D040B">
        <w:t>), направленная на выявление и</w:t>
      </w:r>
      <w:proofErr w:type="gramEnd"/>
      <w:r w:rsidR="003D040B">
        <w:t xml:space="preserve"> предупреждение нарушений требований антимонопольного законодательства в деятельности Администрации.</w:t>
      </w:r>
    </w:p>
    <w:p w:rsidR="003D040B" w:rsidRDefault="003D040B" w:rsidP="003D040B">
      <w:pPr>
        <w:pStyle w:val="a5"/>
        <w:jc w:val="both"/>
      </w:pPr>
    </w:p>
    <w:p w:rsidR="003D040B" w:rsidRDefault="003D040B" w:rsidP="00C667EA">
      <w:pPr>
        <w:pStyle w:val="a5"/>
        <w:jc w:val="both"/>
      </w:pPr>
      <w:r>
        <w:t>В целях единого подхода к созданию и организации ан</w:t>
      </w:r>
      <w:r w:rsidR="00CB59C8">
        <w:t xml:space="preserve">тимонопольного </w:t>
      </w:r>
      <w:proofErr w:type="spellStart"/>
      <w:r w:rsidR="00CB59C8">
        <w:lastRenderedPageBreak/>
        <w:t>комплаенса</w:t>
      </w:r>
      <w:proofErr w:type="spellEnd"/>
      <w:r w:rsidR="00CB59C8">
        <w:t xml:space="preserve"> в 2025</w:t>
      </w:r>
      <w:r>
        <w:t xml:space="preserve"> году в</w:t>
      </w:r>
      <w:r w:rsidR="00C667EA">
        <w:t xml:space="preserve"> Администрации были утверждены:</w:t>
      </w:r>
    </w:p>
    <w:p w:rsidR="003D040B" w:rsidRDefault="003D040B" w:rsidP="00C667EA">
      <w:pPr>
        <w:pStyle w:val="a5"/>
        <w:jc w:val="both"/>
      </w:pPr>
      <w:r>
        <w:t xml:space="preserve">- карта </w:t>
      </w:r>
      <w:proofErr w:type="spellStart"/>
      <w:r>
        <w:t>комплаен</w:t>
      </w:r>
      <w:r w:rsidR="00CB59C8">
        <w:t>с</w:t>
      </w:r>
      <w:proofErr w:type="spellEnd"/>
      <w:r w:rsidR="00CB59C8">
        <w:t>-рисков в Администрации на 2025</w:t>
      </w:r>
      <w:r>
        <w:t xml:space="preserve"> год (</w:t>
      </w:r>
      <w:r w:rsidR="00CB59C8">
        <w:t>постановление</w:t>
      </w:r>
      <w:r w:rsidR="00C667EA">
        <w:t xml:space="preserve"> Адм</w:t>
      </w:r>
      <w:r w:rsidR="00CB59C8">
        <w:t>инистрации от 2</w:t>
      </w:r>
      <w:r w:rsidR="000F4052">
        <w:t>4</w:t>
      </w:r>
      <w:r w:rsidR="00CB59C8">
        <w:t>.12.202</w:t>
      </w:r>
      <w:r w:rsidR="000F4052">
        <w:t>5</w:t>
      </w:r>
      <w:r w:rsidR="00CB59C8">
        <w:t xml:space="preserve"> № </w:t>
      </w:r>
      <w:r w:rsidR="000F4052">
        <w:t>6</w:t>
      </w:r>
      <w:r w:rsidR="00D65F4F">
        <w:t>6</w:t>
      </w:r>
      <w:r w:rsidR="00C667EA">
        <w:t>);</w:t>
      </w:r>
    </w:p>
    <w:p w:rsidR="00C667EA" w:rsidRDefault="00C667EA" w:rsidP="00C667EA">
      <w:pPr>
        <w:pStyle w:val="a5"/>
        <w:jc w:val="both"/>
      </w:pPr>
    </w:p>
    <w:p w:rsidR="003D040B" w:rsidRPr="005667B7" w:rsidRDefault="005667B7" w:rsidP="003D040B">
      <w:pPr>
        <w:pStyle w:val="a5"/>
        <w:jc w:val="both"/>
        <w:rPr>
          <w:b/>
        </w:rPr>
      </w:pPr>
      <w:r w:rsidRPr="005667B7">
        <w:rPr>
          <w:b/>
        </w:rPr>
        <w:t xml:space="preserve">2. </w:t>
      </w:r>
      <w:r w:rsidR="003D040B" w:rsidRPr="005667B7">
        <w:rPr>
          <w:b/>
        </w:rPr>
        <w:t>Информация о результатах проведенной оценки рисков нарушения антимонопольного законодательства</w:t>
      </w:r>
    </w:p>
    <w:p w:rsidR="003D040B" w:rsidRDefault="005667B7" w:rsidP="005667B7">
      <w:pPr>
        <w:pStyle w:val="a5"/>
        <w:jc w:val="both"/>
      </w:pPr>
      <w:r>
        <w:t xml:space="preserve"> </w:t>
      </w:r>
    </w:p>
    <w:p w:rsidR="003D040B" w:rsidRDefault="003D040B" w:rsidP="005667B7">
      <w:pPr>
        <w:pStyle w:val="a5"/>
        <w:jc w:val="both"/>
      </w:pPr>
      <w:r>
        <w:t>В целях выявления  и оценки рисков нарушения антимонопольного  законодательства  уполномоченным должностным лицом проводится ряд ме</w:t>
      </w:r>
      <w:r w:rsidR="005667B7">
        <w:t>роприятий:</w:t>
      </w:r>
    </w:p>
    <w:p w:rsidR="003D040B" w:rsidRDefault="003D040B" w:rsidP="005667B7">
      <w:pPr>
        <w:pStyle w:val="a5"/>
        <w:jc w:val="both"/>
      </w:pPr>
      <w:r>
        <w:t>а) анализ выявленных нарушений антимонопольного законодательства в де</w:t>
      </w:r>
      <w:r w:rsidR="00CB59C8">
        <w:t>ятельности Администрации за 2025</w:t>
      </w:r>
      <w:r w:rsidR="00C667EA">
        <w:t xml:space="preserve"> </w:t>
      </w:r>
      <w:r>
        <w:t>год (наличие предостережений, предупреждений, штр</w:t>
      </w:r>
      <w:r w:rsidR="005667B7">
        <w:t>афов, жалоб, возбужденных дел);</w:t>
      </w:r>
    </w:p>
    <w:p w:rsidR="003D040B" w:rsidRDefault="003D040B" w:rsidP="005667B7">
      <w:pPr>
        <w:pStyle w:val="a5"/>
        <w:jc w:val="both"/>
      </w:pPr>
      <w:r>
        <w:t>б) анализ нормативных правовых актов Администрации в сферах деятельности, в которых возможно нарушение ант</w:t>
      </w:r>
      <w:r w:rsidR="005667B7">
        <w:t>имонопольного законодательства;</w:t>
      </w:r>
    </w:p>
    <w:p w:rsidR="003D040B" w:rsidRDefault="003D040B" w:rsidP="00C667EA">
      <w:pPr>
        <w:pStyle w:val="a5"/>
        <w:jc w:val="both"/>
      </w:pPr>
      <w:r>
        <w:t>в) анализ проектов нормативных правовых актов Администрации, в которых возможно нарушение ант</w:t>
      </w:r>
      <w:r w:rsidR="00C667EA">
        <w:t>имонопольного законодательства.</w:t>
      </w:r>
    </w:p>
    <w:p w:rsidR="003D040B" w:rsidRDefault="003D040B" w:rsidP="00C667EA">
      <w:pPr>
        <w:pStyle w:val="a5"/>
        <w:jc w:val="both"/>
      </w:pPr>
      <w:r>
        <w:t>Реализованы следующие мероприятия по снижению рисков нарушения антимонопольного за</w:t>
      </w:r>
      <w:r w:rsidR="00C667EA">
        <w:t>конодательства в Администрации:</w:t>
      </w:r>
    </w:p>
    <w:p w:rsidR="003D040B" w:rsidRDefault="003D040B" w:rsidP="00C667EA">
      <w:pPr>
        <w:pStyle w:val="a5"/>
        <w:jc w:val="both"/>
      </w:pPr>
      <w:r>
        <w:t xml:space="preserve">1. В целях обеспечения открытости и доступа к информации на официальном сайте Администрации создан раздел «Антимонопольный </w:t>
      </w:r>
      <w:proofErr w:type="spellStart"/>
      <w:r>
        <w:t>комплаенс</w:t>
      </w:r>
      <w:proofErr w:type="spellEnd"/>
      <w:r>
        <w:t xml:space="preserve">» </w:t>
      </w:r>
      <w:r w:rsidR="000F4052" w:rsidRPr="000F4052">
        <w:t>http://сиделькино</w:t>
      </w:r>
      <w:proofErr w:type="gramStart"/>
      <w:r w:rsidR="000F4052" w:rsidRPr="000F4052">
        <w:t>.р</w:t>
      </w:r>
      <w:proofErr w:type="gramEnd"/>
      <w:r w:rsidR="000F4052" w:rsidRPr="000F4052">
        <w:t>ф/документы/антимонопольный-комплаенс</w:t>
      </w:r>
      <w:r w:rsidR="00D65F4F">
        <w:t xml:space="preserve"> .</w:t>
      </w:r>
    </w:p>
    <w:p w:rsidR="003D040B" w:rsidRDefault="003D040B" w:rsidP="00C667EA">
      <w:pPr>
        <w:pStyle w:val="a5"/>
        <w:jc w:val="both"/>
      </w:pPr>
      <w:bookmarkStart w:id="0" w:name="_GoBack"/>
      <w:bookmarkEnd w:id="0"/>
      <w:r>
        <w:t>2. Внесены изменения в должностные инструкции работников структурных подразделений Администрации в части требований о знании и соблюдении ант</w:t>
      </w:r>
      <w:r w:rsidR="00C667EA">
        <w:t>имонопольного законодательства;</w:t>
      </w:r>
    </w:p>
    <w:p w:rsidR="003D040B" w:rsidRDefault="003D040B" w:rsidP="00C667EA">
      <w:pPr>
        <w:pStyle w:val="a5"/>
        <w:jc w:val="both"/>
      </w:pPr>
      <w:r>
        <w:t>3. В целях исключения положений, противоречащих нормам  антимонопольного  законодательства, на стадии разработки проектов нормативно-правовых актов,  договоров, соглашений, специалистом Администрации на постоянной основе проводится юридическая экспертиза перечисленных актов,</w:t>
      </w:r>
      <w:r w:rsidR="00C667EA">
        <w:t xml:space="preserve"> подготовленных Администрацией.</w:t>
      </w:r>
    </w:p>
    <w:p w:rsidR="003D040B" w:rsidRDefault="003D040B" w:rsidP="00C667EA">
      <w:pPr>
        <w:pStyle w:val="a5"/>
        <w:jc w:val="both"/>
      </w:pPr>
      <w:r>
        <w:t>По результатам анализа представленной информации необходимо отме</w:t>
      </w:r>
      <w:r w:rsidR="00C667EA">
        <w:t>тить следующее:</w:t>
      </w:r>
    </w:p>
    <w:p w:rsidR="003D040B" w:rsidRDefault="003D040B" w:rsidP="00C667EA">
      <w:pPr>
        <w:pStyle w:val="a5"/>
        <w:jc w:val="both"/>
      </w:pPr>
      <w:r>
        <w:t>- рассмотрения  дел по вопросам применения и возможного нарушения Администрацией  норм антимонопольного законодательства в судебны</w:t>
      </w:r>
      <w:r w:rsidR="00C667EA">
        <w:t>х инстанциях не осуществлялось;</w:t>
      </w:r>
    </w:p>
    <w:p w:rsidR="003D040B" w:rsidRDefault="003D040B" w:rsidP="00C667EA">
      <w:pPr>
        <w:pStyle w:val="a5"/>
        <w:jc w:val="both"/>
      </w:pPr>
      <w:r>
        <w:t>- нормативные правовые акты Администрации, в которых УФАС России по Самарской области  выявлены нарушения антимонопольного законодательства в указанный перио</w:t>
      </w:r>
      <w:r w:rsidR="00C667EA">
        <w:t>д, в Администрации отсутствуют;</w:t>
      </w:r>
    </w:p>
    <w:p w:rsidR="003D040B" w:rsidRDefault="00CB59C8" w:rsidP="003D040B">
      <w:pPr>
        <w:pStyle w:val="a5"/>
        <w:jc w:val="both"/>
      </w:pPr>
      <w:r>
        <w:lastRenderedPageBreak/>
        <w:t>- в 2025</w:t>
      </w:r>
      <w:r w:rsidR="003D040B">
        <w:t xml:space="preserve"> году не выявлены проекты правовых актов, содержащие нарушения антимонопольного законодательства.</w:t>
      </w:r>
    </w:p>
    <w:p w:rsidR="003D040B" w:rsidRDefault="003D040B" w:rsidP="005667B7">
      <w:pPr>
        <w:pStyle w:val="a5"/>
        <w:ind w:firstLine="0"/>
        <w:jc w:val="both"/>
      </w:pPr>
    </w:p>
    <w:p w:rsidR="003D040B" w:rsidRPr="005667B7" w:rsidRDefault="005667B7" w:rsidP="003D040B">
      <w:pPr>
        <w:pStyle w:val="a5"/>
        <w:jc w:val="both"/>
        <w:rPr>
          <w:b/>
        </w:rPr>
      </w:pPr>
      <w:r w:rsidRPr="005667B7">
        <w:rPr>
          <w:b/>
        </w:rPr>
        <w:t xml:space="preserve">3. </w:t>
      </w:r>
      <w:r w:rsidR="003D040B" w:rsidRPr="005667B7">
        <w:rPr>
          <w:b/>
        </w:rPr>
        <w:t>Информация об исполнении мероприятий по снижению рисков нарушения антимонопольного законодательства</w:t>
      </w:r>
    </w:p>
    <w:p w:rsidR="003D040B" w:rsidRDefault="005667B7" w:rsidP="005667B7">
      <w:pPr>
        <w:pStyle w:val="a5"/>
        <w:jc w:val="both"/>
      </w:pPr>
      <w:r>
        <w:t xml:space="preserve"> </w:t>
      </w:r>
    </w:p>
    <w:p w:rsidR="003D040B" w:rsidRDefault="003D040B" w:rsidP="005667B7">
      <w:pPr>
        <w:pStyle w:val="a5"/>
        <w:jc w:val="both"/>
      </w:pPr>
      <w:r>
        <w:t>В целях снижения  рисков нарушения  антимонопольного законодательства  на основе Карты  рисков разработан  План мероприятий (дорожная карта) по снижению рисков нарушения антимонопольного  законодательства в Администрац</w:t>
      </w:r>
      <w:r w:rsidR="005667B7">
        <w:t>ии (далее – План  мероприятий).</w:t>
      </w:r>
    </w:p>
    <w:p w:rsidR="003D040B" w:rsidRDefault="005667B7" w:rsidP="005667B7">
      <w:pPr>
        <w:pStyle w:val="a5"/>
        <w:jc w:val="both"/>
      </w:pPr>
      <w:r>
        <w:t xml:space="preserve">  Мероприятия плана включают:</w:t>
      </w:r>
    </w:p>
    <w:p w:rsidR="003D040B" w:rsidRDefault="003D040B" w:rsidP="005667B7">
      <w:pPr>
        <w:pStyle w:val="a5"/>
        <w:jc w:val="both"/>
      </w:pPr>
      <w:r>
        <w:t>-проведение профилактических мероприятий, в том числе в рамках работ</w:t>
      </w:r>
      <w:r w:rsidR="005667B7">
        <w:t>ы по противодействию коррупции;</w:t>
      </w:r>
    </w:p>
    <w:p w:rsidR="003D040B" w:rsidRDefault="003D040B" w:rsidP="005667B7">
      <w:pPr>
        <w:pStyle w:val="a5"/>
        <w:jc w:val="both"/>
      </w:pPr>
      <w:r>
        <w:t>-обучение сотрудников, повышение уровня квалификации сотру</w:t>
      </w:r>
      <w:r w:rsidR="005667B7">
        <w:t>дников Администрации;</w:t>
      </w:r>
    </w:p>
    <w:p w:rsidR="003D040B" w:rsidRDefault="003D040B" w:rsidP="005667B7">
      <w:pPr>
        <w:pStyle w:val="a5"/>
        <w:jc w:val="both"/>
      </w:pPr>
      <w:r>
        <w:t>-проведение разъяснительной (профилактической) работы с сотрудниками, в том числе на совещаниях, выдача памяток, ознакомление о не</w:t>
      </w:r>
      <w:r w:rsidR="005667B7">
        <w:t>допустимости подобных действий;</w:t>
      </w:r>
    </w:p>
    <w:p w:rsidR="003D040B" w:rsidRDefault="003D040B" w:rsidP="00C667EA">
      <w:pPr>
        <w:pStyle w:val="a5"/>
        <w:jc w:val="both"/>
      </w:pPr>
      <w:r>
        <w:t>- обеспечение проведения надлежащей экспертизы документации (анализ требований, предъявляемых к участникам торгов, с целью определения поте</w:t>
      </w:r>
      <w:r w:rsidR="00C667EA">
        <w:t>нциального состава участников);</w:t>
      </w:r>
    </w:p>
    <w:p w:rsidR="003D040B" w:rsidRDefault="003D040B" w:rsidP="00C667EA">
      <w:pPr>
        <w:pStyle w:val="a5"/>
        <w:jc w:val="both"/>
      </w:pPr>
      <w:r>
        <w:t>- анализ нормативного правового акта на предмет его соответствия требованиям антимон</w:t>
      </w:r>
      <w:r w:rsidR="00C667EA">
        <w:t>опольного законодательства.</w:t>
      </w:r>
    </w:p>
    <w:p w:rsidR="003D040B" w:rsidRDefault="003D040B" w:rsidP="00C667EA">
      <w:pPr>
        <w:pStyle w:val="a5"/>
        <w:jc w:val="both"/>
      </w:pPr>
      <w:r>
        <w:t>В рамках реализации Плана в документации о закупках включены положения статьи 31 Федерального закона от 05.04.2013 № 44-ФЗ «О контрактной системе в сфере закупок товаров, работ, услуг для обеспечения государственных муниципальн</w:t>
      </w:r>
      <w:r w:rsidR="00C667EA">
        <w:t>ых нужд».</w:t>
      </w:r>
    </w:p>
    <w:p w:rsidR="003D040B" w:rsidRDefault="003D040B" w:rsidP="00C667EA">
      <w:pPr>
        <w:pStyle w:val="a5"/>
        <w:jc w:val="both"/>
      </w:pPr>
      <w:r>
        <w:t>Администрацией   проводится правовая экспертиза НПА, при которой проверяется цели, задачи, предмет правового регулирования проекта НПА, компетенция органа издающего правовой акт, предмет соответст</w:t>
      </w:r>
      <w:r w:rsidR="00C667EA">
        <w:t>вия требованиям Конституции РФ.</w:t>
      </w:r>
    </w:p>
    <w:p w:rsidR="003D040B" w:rsidRDefault="003D040B" w:rsidP="00C667EA">
      <w:pPr>
        <w:pStyle w:val="a5"/>
        <w:jc w:val="both"/>
      </w:pPr>
      <w:r>
        <w:t>В Администрации проводится инструктаж муниципальных служащих, в рамках реализации антимонопольн</w:t>
      </w:r>
      <w:r w:rsidR="00C667EA">
        <w:t xml:space="preserve">ого </w:t>
      </w:r>
      <w:proofErr w:type="spellStart"/>
      <w:r w:rsidR="00C667EA">
        <w:t>комплаенса</w:t>
      </w:r>
      <w:proofErr w:type="spellEnd"/>
      <w:r w:rsidR="00C667EA">
        <w:t xml:space="preserve"> в Администрации.</w:t>
      </w:r>
    </w:p>
    <w:p w:rsidR="003D040B" w:rsidRDefault="003D040B" w:rsidP="003D040B">
      <w:pPr>
        <w:pStyle w:val="a5"/>
        <w:jc w:val="both"/>
      </w:pPr>
      <w:r>
        <w:t xml:space="preserve">В Администрации в течение года проводились «круглые столы», а также </w:t>
      </w:r>
      <w:proofErr w:type="spellStart"/>
      <w:r>
        <w:t>вебинары</w:t>
      </w:r>
      <w:proofErr w:type="spellEnd"/>
      <w:r>
        <w:t xml:space="preserve"> по реализации норм действующего законодательства о контрактной системе, </w:t>
      </w:r>
      <w:proofErr w:type="spellStart"/>
      <w:r>
        <w:t>вебинары</w:t>
      </w:r>
      <w:proofErr w:type="spellEnd"/>
      <w:r>
        <w:t xml:space="preserve"> по работе с системой госзаказ, электронными площадками для специалистов, осуществляющих и контролирующих закупки.</w:t>
      </w:r>
    </w:p>
    <w:p w:rsidR="003D040B" w:rsidRDefault="003D040B" w:rsidP="005667B7">
      <w:pPr>
        <w:pStyle w:val="a5"/>
        <w:ind w:firstLine="0"/>
        <w:jc w:val="both"/>
      </w:pPr>
    </w:p>
    <w:p w:rsidR="003D040B" w:rsidRDefault="005667B7" w:rsidP="00C575F2">
      <w:pPr>
        <w:pStyle w:val="a5"/>
        <w:jc w:val="both"/>
        <w:rPr>
          <w:b/>
        </w:rPr>
      </w:pPr>
      <w:r w:rsidRPr="005667B7">
        <w:rPr>
          <w:b/>
        </w:rPr>
        <w:t xml:space="preserve">4. </w:t>
      </w:r>
      <w:r w:rsidR="003D040B" w:rsidRPr="005667B7">
        <w:rPr>
          <w:b/>
        </w:rPr>
        <w:t xml:space="preserve">Информация о достижении ключевых показателей эффективности </w:t>
      </w:r>
      <w:r w:rsidR="003D040B" w:rsidRPr="005667B7">
        <w:rPr>
          <w:b/>
        </w:rPr>
        <w:lastRenderedPageBreak/>
        <w:t>функционирова</w:t>
      </w:r>
      <w:r w:rsidR="00C575F2">
        <w:rPr>
          <w:b/>
        </w:rPr>
        <w:t xml:space="preserve">ния антимонопольного </w:t>
      </w:r>
      <w:proofErr w:type="spellStart"/>
      <w:r w:rsidR="00C575F2">
        <w:rPr>
          <w:b/>
        </w:rPr>
        <w:t>комплаенса</w:t>
      </w:r>
      <w:proofErr w:type="spellEnd"/>
    </w:p>
    <w:p w:rsidR="00C575F2" w:rsidRPr="00C575F2" w:rsidRDefault="00C575F2" w:rsidP="00C575F2">
      <w:pPr>
        <w:pStyle w:val="a5"/>
        <w:jc w:val="both"/>
        <w:rPr>
          <w:b/>
        </w:rPr>
      </w:pPr>
    </w:p>
    <w:p w:rsidR="003D040B" w:rsidRDefault="003D040B" w:rsidP="005667B7">
      <w:pPr>
        <w:pStyle w:val="a5"/>
        <w:jc w:val="both"/>
      </w:pPr>
      <w:r>
        <w:t xml:space="preserve">Оценка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и расчет ключевых показателей оценки эффективности антимонопольного </w:t>
      </w:r>
      <w:proofErr w:type="spellStart"/>
      <w:r>
        <w:t>комплаенса</w:t>
      </w:r>
      <w:proofErr w:type="spellEnd"/>
      <w:r>
        <w:t xml:space="preserve"> в Администрации осуществляется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>, утвержденной приказом Федеральной антимонопольной</w:t>
      </w:r>
      <w:r w:rsidR="005667B7">
        <w:t xml:space="preserve"> службы от 05.02.2019 № 133/19.</w:t>
      </w:r>
    </w:p>
    <w:p w:rsidR="003D040B" w:rsidRDefault="003D040B" w:rsidP="005667B7">
      <w:pPr>
        <w:pStyle w:val="a5"/>
        <w:jc w:val="both"/>
      </w:pPr>
      <w:r>
        <w:t>Ключевыми показателями эффективности функционирования в Администрации антимо</w:t>
      </w:r>
      <w:r w:rsidR="005667B7">
        <w:t xml:space="preserve">нопольного </w:t>
      </w:r>
      <w:proofErr w:type="spellStart"/>
      <w:r w:rsidR="005667B7">
        <w:t>комплаенса</w:t>
      </w:r>
      <w:proofErr w:type="spellEnd"/>
      <w:r w:rsidR="005667B7">
        <w:t xml:space="preserve"> являются:</w:t>
      </w:r>
    </w:p>
    <w:p w:rsidR="003D040B" w:rsidRDefault="003D040B" w:rsidP="005667B7">
      <w:pPr>
        <w:pStyle w:val="a5"/>
        <w:jc w:val="both"/>
      </w:pPr>
      <w:r>
        <w:t>1) коэффициент снижения количества нарушений антимонопольного законодательства со стороны Администрац</w:t>
      </w:r>
      <w:r w:rsidR="00CB59C8">
        <w:t>ии (по сравнению с 2024</w:t>
      </w:r>
      <w:r w:rsidR="005667B7">
        <w:t xml:space="preserve"> годом);</w:t>
      </w:r>
    </w:p>
    <w:p w:rsidR="003D040B" w:rsidRDefault="003D040B" w:rsidP="005667B7">
      <w:pPr>
        <w:pStyle w:val="a5"/>
        <w:jc w:val="both"/>
      </w:pPr>
      <w:r>
        <w:t>2) доля нормативных правовых актов Администрации, в которых выявлены риски нарушения ант</w:t>
      </w:r>
      <w:r w:rsidR="005667B7">
        <w:t>имонопольного законодательства;</w:t>
      </w:r>
    </w:p>
    <w:p w:rsidR="003D040B" w:rsidRDefault="003D040B" w:rsidP="00C575F2">
      <w:pPr>
        <w:pStyle w:val="a5"/>
        <w:jc w:val="both"/>
      </w:pPr>
      <w:r>
        <w:t>3) доля сотрудников Администрации, с которыми были проведены обучающие мероприятия по антимонопольному законодательству</w:t>
      </w:r>
      <w:r w:rsidR="00C575F2">
        <w:t xml:space="preserve"> и антимонопольному </w:t>
      </w:r>
      <w:proofErr w:type="spellStart"/>
      <w:r w:rsidR="00C575F2">
        <w:t>комплаенсу</w:t>
      </w:r>
      <w:proofErr w:type="spellEnd"/>
      <w:r w:rsidR="00C575F2">
        <w:t>.</w:t>
      </w:r>
    </w:p>
    <w:p w:rsidR="003D040B" w:rsidRDefault="00CB59C8" w:rsidP="00C575F2">
      <w:pPr>
        <w:pStyle w:val="a5"/>
        <w:jc w:val="both"/>
      </w:pPr>
      <w:r>
        <w:t>В 2025</w:t>
      </w:r>
      <w:r w:rsidR="003D040B">
        <w:t xml:space="preserve"> году все запланированные ключевые показатели эффективности антимонопольного </w:t>
      </w:r>
      <w:proofErr w:type="spellStart"/>
      <w:r w:rsidR="003D040B">
        <w:t>комплаенса</w:t>
      </w:r>
      <w:proofErr w:type="spellEnd"/>
      <w:r w:rsidR="003D040B">
        <w:t xml:space="preserve"> в Администрации достигнуты: нарушений антимонопольного законодательства в деятельности Администрации не выявлено; нормативные правовые акты и проекты нормативных правовых актов соответствуют антимонопольному законодательству, что свидетельствует об эффективном функционировании в Администрац</w:t>
      </w:r>
      <w:r w:rsidR="00C575F2">
        <w:t xml:space="preserve">ии антимонопольного </w:t>
      </w:r>
      <w:proofErr w:type="spellStart"/>
      <w:r w:rsidR="00C575F2">
        <w:t>комплаенса</w:t>
      </w:r>
      <w:proofErr w:type="spellEnd"/>
      <w:r w:rsidR="00C575F2">
        <w:t>.</w:t>
      </w:r>
    </w:p>
    <w:p w:rsidR="00C3572B" w:rsidRDefault="003D040B">
      <w:pPr>
        <w:pStyle w:val="a5"/>
        <w:ind w:firstLine="0"/>
        <w:jc w:val="both"/>
      </w:pPr>
      <w:r>
        <w:t xml:space="preserve">Реализация мероприятий по соблюдению требований антимонопольного </w:t>
      </w:r>
      <w:proofErr w:type="spellStart"/>
      <w:r>
        <w:t>комплаенса</w:t>
      </w:r>
      <w:proofErr w:type="spellEnd"/>
      <w:r>
        <w:t>, снижению рисков нарушений антимонопольного законодательства продолжается.</w:t>
      </w:r>
    </w:p>
    <w:p w:rsidR="005C656F" w:rsidRDefault="00454BA6">
      <w:pPr>
        <w:pStyle w:val="1"/>
        <w:ind w:firstLine="560"/>
        <w:jc w:val="both"/>
      </w:pPr>
      <w:bookmarkStart w:id="1" w:name="bookmark10"/>
      <w:bookmarkEnd w:id="1"/>
      <w:r>
        <w:t xml:space="preserve">Утвержденные ключевые показатели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в администрации муниципального района Челно- Вершинский Самарской области выполнены в полном объеме.</w:t>
      </w:r>
    </w:p>
    <w:p w:rsidR="00C3572B" w:rsidRDefault="00C3572B">
      <w:pPr>
        <w:pStyle w:val="1"/>
        <w:ind w:firstLine="560"/>
        <w:jc w:val="both"/>
      </w:pPr>
    </w:p>
    <w:sectPr w:rsidR="00C3572B">
      <w:type w:val="continuous"/>
      <w:pgSz w:w="11900" w:h="16840"/>
      <w:pgMar w:top="1137" w:right="683" w:bottom="1120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D6" w:rsidRDefault="00F206D6">
      <w:r>
        <w:separator/>
      </w:r>
    </w:p>
  </w:endnote>
  <w:endnote w:type="continuationSeparator" w:id="0">
    <w:p w:rsidR="00F206D6" w:rsidRDefault="00F2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D6" w:rsidRDefault="00F206D6"/>
  </w:footnote>
  <w:footnote w:type="continuationSeparator" w:id="0">
    <w:p w:rsidR="00F206D6" w:rsidRDefault="00F206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6F" w:rsidRDefault="00454BA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3830955</wp:posOffset>
              </wp:positionH>
              <wp:positionV relativeFrom="page">
                <wp:posOffset>392430</wp:posOffset>
              </wp:positionV>
              <wp:extent cx="5461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656F" w:rsidRDefault="00454BA6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4052" w:rsidRPr="000F4052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1.65pt;margin-top:30.9pt;width:4.3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1YkQEAAB8DAAAOAAAAZHJzL2Uyb0RvYy54bWysUsFOwzAMvSPxD1HurBtiaFTrJtA0hIQA&#10;CfiALE3WSE0cxWHt/h4n6waCG+LiOrb7/Pzs+bK3LdupgAZcxSejMWfKSaiN21b8/W19MeMMo3C1&#10;aMGpiu8V8uXi/Gze+VJdQgNtrQIjEIdl5yvexOjLokDZKCtwBF45SmoIVkR6hm1RB9ERum2Ly/H4&#10;uugg1D6AVIgUXR2SfJHxtVYyPmuNKrK24sQtZhuy3SRbLOai3AbhGyMHGuIPLKwwjpqeoFYiCvYR&#10;zC8oa2QABB1HEmwBWhup8gw0zWT8Y5rXRniVZyFx0J9kwv+DlU+7l8BMTbvjzAlLK8pd2SRJ03ks&#10;qeLVU03s76BPZUMcKZgm7nWw6UuzMMqTyPuTsKqPTFJwenU9oYSkzM10NpsmjOLrVx8w3iuwLDkV&#10;D7S1LKbYPWI8lB5LUicHa9O2KZ74HXgkL/abfiC3gXpPnDtabMUdXR5n7YMj3dINHJ1wdDaDk8DR&#10;335EapD7JtQD1NCMtpCZDxeT1vz9nau+7nrxCQAA//8DAFBLAwQUAAYACAAAACEA5xXBmtwAAAAJ&#10;AQAADwAAAGRycy9kb3ducmV2LnhtbEyPwU7DMAyG70i8Q2Qkbiwtk8pWmk5oEhduDDSJW9Z4TUXi&#10;VEnWtW+POcHNln99/v5mN3snJoxpCKSgXBUgkLpgBuoVfH68PmxApKzJaBcIFSyYYNfe3jS6NuFK&#10;7zgdci8YQqnWCmzOYy1l6ix6nVZhROLbOUSvM6+xlybqK8O9k49FUUmvB+IPVo+4t9h9Hy5ewdN8&#10;DDgm3OPXeeqiHZaNe1uUur+bX55BZJzzXxh+9VkdWnY6hQuZJJyCqlivOcpDyRU4UJXlFsSJ6dUW&#10;ZNvI/w3aHwAAAP//AwBQSwECLQAUAAYACAAAACEAtoM4kv4AAADhAQAAEwAAAAAAAAAAAAAAAAAA&#10;AAAAW0NvbnRlbnRfVHlwZXNdLnhtbFBLAQItABQABgAIAAAAIQA4/SH/1gAAAJQBAAALAAAAAAAA&#10;AAAAAAAAAC8BAABfcmVscy8ucmVsc1BLAQItABQABgAIAAAAIQCPV51YkQEAAB8DAAAOAAAAAAAA&#10;AAAAAAAAAC4CAABkcnMvZTJvRG9jLnhtbFBLAQItABQABgAIAAAAIQDnFcGa3AAAAAkBAAAPAAAA&#10;AAAAAAAAAAAAAOsDAABkcnMvZG93bnJldi54bWxQSwUGAAAAAAQABADzAAAA9AQAAAAA&#10;" filled="f" stroked="f">
              <v:textbox style="mso-fit-shape-to-text:t" inset="0,0,0,0">
                <w:txbxContent>
                  <w:p w:rsidR="005C656F" w:rsidRDefault="00454BA6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4052" w:rsidRPr="000F4052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6F" w:rsidRDefault="005C656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82CD0"/>
    <w:multiLevelType w:val="multilevel"/>
    <w:tmpl w:val="C05C1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806A45"/>
    <w:multiLevelType w:val="multilevel"/>
    <w:tmpl w:val="40EAA3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6F"/>
    <w:rsid w:val="00005F4C"/>
    <w:rsid w:val="000E3B25"/>
    <w:rsid w:val="000F4052"/>
    <w:rsid w:val="00214D17"/>
    <w:rsid w:val="002D2F00"/>
    <w:rsid w:val="002F2320"/>
    <w:rsid w:val="00302D67"/>
    <w:rsid w:val="00350B12"/>
    <w:rsid w:val="003756FF"/>
    <w:rsid w:val="003D040B"/>
    <w:rsid w:val="003F2960"/>
    <w:rsid w:val="00441923"/>
    <w:rsid w:val="00441DE4"/>
    <w:rsid w:val="00454BA6"/>
    <w:rsid w:val="0049586C"/>
    <w:rsid w:val="00522E3E"/>
    <w:rsid w:val="00551966"/>
    <w:rsid w:val="005667B7"/>
    <w:rsid w:val="005836F7"/>
    <w:rsid w:val="005C656F"/>
    <w:rsid w:val="006228A6"/>
    <w:rsid w:val="00714BD2"/>
    <w:rsid w:val="0079574C"/>
    <w:rsid w:val="007F660A"/>
    <w:rsid w:val="00AD2AEB"/>
    <w:rsid w:val="00B33962"/>
    <w:rsid w:val="00C240E2"/>
    <w:rsid w:val="00C3572B"/>
    <w:rsid w:val="00C575F2"/>
    <w:rsid w:val="00C667EA"/>
    <w:rsid w:val="00CB59C8"/>
    <w:rsid w:val="00CB7238"/>
    <w:rsid w:val="00CC38E3"/>
    <w:rsid w:val="00CE3EC0"/>
    <w:rsid w:val="00D01BF8"/>
    <w:rsid w:val="00D65F4F"/>
    <w:rsid w:val="00D974A9"/>
    <w:rsid w:val="00DF1768"/>
    <w:rsid w:val="00E04A20"/>
    <w:rsid w:val="00E12416"/>
    <w:rsid w:val="00EB5EFB"/>
    <w:rsid w:val="00F04E94"/>
    <w:rsid w:val="00F2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line="295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pacing w:line="276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339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3962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C35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F66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line="295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pacing w:line="276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339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3962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C35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F6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</dc:creator>
  <cp:lastModifiedBy>Sidelkino</cp:lastModifiedBy>
  <cp:revision>5</cp:revision>
  <cp:lastPrinted>2025-12-08T09:27:00Z</cp:lastPrinted>
  <dcterms:created xsi:type="dcterms:W3CDTF">2025-12-25T12:10:00Z</dcterms:created>
  <dcterms:modified xsi:type="dcterms:W3CDTF">2026-01-29T10:12:00Z</dcterms:modified>
</cp:coreProperties>
</file>